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74" w:rsidRDefault="00463F74" w:rsidP="00463F74">
      <w:pPr>
        <w:widowControl/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</w:pPr>
      <w:r w:rsidRPr="00463F74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附件1</w:t>
      </w:r>
    </w:p>
    <w:p w:rsidR="00463F74" w:rsidRPr="00463F74" w:rsidRDefault="00463F74" w:rsidP="00463F74">
      <w:pPr>
        <w:widowControl/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</w:pPr>
    </w:p>
    <w:p w:rsidR="00330014" w:rsidRPr="00330014" w:rsidRDefault="00330014" w:rsidP="00330014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33001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2021年度辽宁省经济社会发展研究课题</w:t>
      </w:r>
    </w:p>
    <w:p w:rsidR="00330014" w:rsidRDefault="00330014" w:rsidP="00330014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</w:pPr>
      <w:r w:rsidRPr="0033001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选题指南</w:t>
      </w:r>
    </w:p>
    <w:p w:rsidR="00463F74" w:rsidRPr="00330014" w:rsidRDefault="00463F74" w:rsidP="00330014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:rsidR="00330014" w:rsidRPr="00330014" w:rsidRDefault="00330014" w:rsidP="00330014">
      <w:pPr>
        <w:widowControl/>
        <w:ind w:firstLineChars="200" w:firstLine="640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《选题指南》中标注“*”的为重点课题，标注“△”的为关于“十四五规划编制”研究方面的选题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1935"/>
        </w:tabs>
        <w:ind w:leftChars="44" w:left="92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300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一、经济建设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（一）经济学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*△1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“十四五”期间我省产业结构调整的阶段性目标和重点任务研究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*2.辽宁省传统制造业转型升级面临的困境及发展研究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以数字经济为牵动，引领我省产业转型升级的研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工业用地市场化对辽宁省产业结构升级的影响研究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加快混合所有制企业体制机制转换研究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科技创新体制改革的建议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省属企业科技创新和转型发展情况研究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唯物史观视域下的深化国有企业改革研究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辽宁省国有资本产业布局研究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*△10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“十四五”时期我省农业发展的主要目标及保障措施研究</w:t>
      </w:r>
    </w:p>
    <w:p w:rsid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*△11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“十四五”时期辽宁省农业农村深化改革主要任务及乡村振兴主要指标研究</w:t>
      </w:r>
    </w:p>
    <w:p w:rsidR="00330014" w:rsidRPr="0033001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关于发展辽宁省农产品加工集聚区的对策研究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推进辽宁省农产品品牌培育的建议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*△14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辽宁省“十四五”时期“新基建”领域重点方向和实施路径研究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促进辽宁民营经济高质量发展的途径及建议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推动我省中小企业健康发展的建议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*17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我省进一步加强与东北产业合作，重构区域产业协调发展新格局的建议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辽宁引领共建“东北亚经济走廊”的路径研究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辽宁产业布局与日韩对接研究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辽宁与日本开展第三方市场合作的机会和潜力研究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中朝双边经贸合作机制下赴朝投资税收政策研究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辽宁加快建设对俄开放合作高地研究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自贸试验区加快培育外贸新业态、新模式研究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国内外经济区、城市群、大学群联动发展的规律与趋势研究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支持我省经济高质量发展的金融及财政政策研究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*26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我省市县财政可持续发展问题研究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关于优化我省金融生态环境建设研究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优化我省产业布局发挥沈大辐射带动作用财政政策研究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辽宁省主导产业核心技术“卡脖子”问题诊断及解决路径研究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深度开发会展产业链对辽宁地方经济影响的研究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</w:t>
      </w:r>
      <w:r w:rsidR="00F241ED"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△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加快供给侧改革，“十四五”期间我省石油炼化产业发展建议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*△32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我省乡村振兴“十四五”发展规划目标研究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辽宁省海洋战略性新兴产业现状与发展路径研究  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辽宁省船舶与海洋工程产业创新发展问题研究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*35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辽宁沿海港口整合背景下推动港产联动的建议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*△36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我省海洋经济发展状况及“十四五”期间发展重点的建议</w:t>
      </w:r>
    </w:p>
    <w:p w:rsidR="00330014" w:rsidRPr="00330014" w:rsidRDefault="00330014" w:rsidP="00330014">
      <w:pPr>
        <w:widowControl/>
        <w:tabs>
          <w:tab w:val="left" w:pos="775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△37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“十四五”时期辽宁文旅产业高质量发展对策研究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*38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辽宁冰雪产业可持续发展的建议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推进全省“冰雪经济”发展政策研究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kern w:val="0"/>
          <w:sz w:val="32"/>
          <w:szCs w:val="32"/>
        </w:rPr>
        <w:t>推动辽宁地区纺织服装产业集群协同发展的新布局新机制研究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*41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辽宁优化区域布局加快辽中南城市群建设研究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*42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完善沈大经济走廊带城市空间布局规划的建议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*43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关于支持沈阳国家中心城市建设的政策研究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加速推动鞍山菱镁产业转型升级对策研究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="00463F74"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△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“十四五”期间鞍山高质量发展动力源预测研究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依托本钢资源优势，发展钢铁深加工产业的对策研究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加快发展壮大本溪生物医药产业的对策研究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丹东市战略新兴产业发展对策研究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锦州市利用沿海优势，大力发展海洋经济的研究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关于阜新市加快“产业重塑、优势再创”步伐的研究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提升盘锦市石化产业精细化发展的对策研究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（二）管理学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进一步改善辽宁省营商环境问题研究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*△53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辽宁省“十四五”规划主要预期性、约束性指标值研究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kern w:val="0"/>
          <w:sz w:val="32"/>
          <w:szCs w:val="32"/>
        </w:rPr>
        <w:t>辽宁资源型城市转型创新发展成效评价体系研究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*55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加快培育我省数字化新业态的路径、模式与政策研究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辽宁省互联网金融风险管控研究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辽宁省产业投资引导基金运作模式及管理政策研究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乡村振兴背景下构建绿色农产品产业链的路径研究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300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二、政治建设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政治学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习近平总书记关于加强和改进统一战线工作的重要思想研究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发挥统一战线优势助力民营企业转型升级的路径探析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关于坚持和完善党和国家监督体系问题研究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公共阐释视域下的“一带一路”政策研究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重大突发事件中的爱国主义教育机制研究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面向未来的朝鲜半岛的战略研究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300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三、文化建设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（一）文学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辽宁工业文化形象与精神研究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辽宁工业与工业文化发展史研究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用新媒体塑造辽宁形象的建议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辽宁红色文化资源保护和开发的建议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辽宁红色文化资源及在辽宁振兴中的作用研究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进一步加强辽宁境内抗战设施史料征集阐释与宣传问题研究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辽河文化视域下乡村文化建设的研究与思考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中华语言文字典籍外译及传统汉语言文化海外传播研究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辽宁文化旅游空间优化模式研究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艺术教育与文化创意产业的协同发展研究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关于发挥文化名人效应，推进辽阳市文化产业发展问题研究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（二）历史学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加强辽宁境内抗战纪念设施的保护与修复问题研究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依托红山文化助力朝阳文旅产业融合对策研究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朝阳三燕历史文化研究与宣传问题研究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盛京土贡档案资料对辽宁地区特色经济发展的参考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清代盛京宫殿年俗文物研究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明清灾害文学中抗灾策略的现代启示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辽宁省辽代历史资源开发与保护研究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（三）社会学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*83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当代辽宁劳模话语与辽宁精神研究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雷锋精神与志愿服务研究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以雷锋精神为内核构建抚顺城市精神的路径研究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辽宁省乡村传统手工艺品数字化档案库建立及其应用研究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乡风文明涵养路径研究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构建辽沈地区高校文化资源与城市共享机制研究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东北地区和江浙地区的“双创”文化比较分析研究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（四）图书馆·情报与文献学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△90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公共图书馆“十四五”发展战略研究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（五）体育学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 xml:space="preserve">   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我省青少年冰雪运动发展现状与国际经验借鉴研究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辽宁省三大球振兴发展策略研究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300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四、社会建设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（一）社会学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辽宁省各级人大及其常委会贯彻落实“民有所呼、我有所应”要求的理论和实践研究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发展壮大村集体经济、促进农民增收致富的有效实现形式研究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在农村宅基地“三权”分置中农民行使集体所有权的方式研究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完善农村基层预防和化解社会矛盾的机制研究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*△97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“十四五”时期辽宁省健全现代社会治理体系的理论及实现路径分析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枫桥经验与基层社会治安治理能力研究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智慧城市视角下城市公共危机治理研究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突发公共安全事件的社会风险感知与舆论防控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辽宁全面振兴中高发经济犯罪防控对策研究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我省海洋灾害应急管理体系建设研究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制度优势在战胜疫情中发挥的特殊作用研究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完善大学生留辽宁创业机制研究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大数据背景下高校意识形态安全教育研究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辽宁人才政策评价研究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辽宁省高新技术企业人力资源大数据应用实践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—模型、技术与应用场景 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辽宁省公共卫生短板问题研究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慢性非传染性疾病分级诊疗体系构建研究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辽宁省智慧养老的现状及对策研究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保护女性权益，推进公平就业机制研究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家庭服务业发展现状与需求研究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*113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新社会治理背景下健全群团工作体系研究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新就业形态的发展潜力及就业特征研究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推进全省基本公共服务均等化政策研究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加快新兴领域军民融合发展对策及建议</w:t>
      </w:r>
    </w:p>
    <w:p w:rsidR="00330014" w:rsidRPr="00330014" w:rsidRDefault="00330014" w:rsidP="00330014">
      <w:pPr>
        <w:widowControl/>
        <w:tabs>
          <w:tab w:val="left" w:pos="775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△117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“十四五”期间辽宁省社会信用体系建设研究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面向军地协同的辽宁省通用航空应急救援体系建设研究</w:t>
      </w:r>
    </w:p>
    <w:p w:rsidR="00330014" w:rsidRPr="0033001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（二）教育学</w:t>
      </w:r>
    </w:p>
    <w:p w:rsidR="00330014" w:rsidRPr="0033001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*119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推进辽宁高等教育供给侧结构性改革的建议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120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中国特色现代大学制度的体系优化与治理效能提升研究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121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辽宁省高校科技创新体系构建与实践研究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122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朝阳职业技术教育发展研究</w:t>
      </w:r>
    </w:p>
    <w:p w:rsidR="00330014" w:rsidRPr="0033001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300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五、生态文明建设</w:t>
      </w:r>
    </w:p>
    <w:p w:rsidR="00330014" w:rsidRPr="0033001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社会学</w:t>
      </w:r>
    </w:p>
    <w:p w:rsidR="00330014" w:rsidRPr="00330014" w:rsidRDefault="00330014" w:rsidP="00E822E4">
      <w:pPr>
        <w:widowControl/>
        <w:tabs>
          <w:tab w:val="left" w:pos="775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ab/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△123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“十四五”期间解决辽宁省生态环境治理能力建设的短板和优化路径研究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124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关于推进落实生活垃圾分类制度问题研究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125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辽宁省湿地资源生态经济可持续发展评价</w:t>
      </w:r>
    </w:p>
    <w:p w:rsidR="00330014" w:rsidRPr="0033001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330014">
        <w:rPr>
          <w:rFonts w:ascii="黑体" w:eastAsia="黑体" w:hAnsi="黑体" w:cs="宋体" w:hint="eastAsia"/>
          <w:kern w:val="0"/>
          <w:sz w:val="32"/>
          <w:szCs w:val="32"/>
        </w:rPr>
        <w:t>六、党的建设</w:t>
      </w:r>
    </w:p>
    <w:p w:rsidR="00330014" w:rsidRPr="0033001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Chars="44" w:left="92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33001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党史·党建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126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关于深入推进党委（党组）落实全面从严治党主体责任问题研究</w:t>
      </w:r>
    </w:p>
    <w:p w:rsidR="00330014" w:rsidRPr="00330014" w:rsidRDefault="00330014" w:rsidP="0033001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127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提高领导干部应对重大突发事件能力研究</w:t>
      </w:r>
    </w:p>
    <w:p w:rsidR="00AD54B9" w:rsidRPr="00E822E4" w:rsidRDefault="00330014" w:rsidP="00E822E4">
      <w:pPr>
        <w:widowControl/>
        <w:tabs>
          <w:tab w:val="left" w:pos="453"/>
          <w:tab w:val="left" w:pos="1013"/>
          <w:tab w:val="left" w:pos="1693"/>
          <w:tab w:val="left" w:pos="2049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Pr="003300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128</w:t>
      </w:r>
      <w:r w:rsidRPr="00330014"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“红色物业”：党建引领基层社会治理的创新模式研究</w:t>
      </w:r>
    </w:p>
    <w:sectPr w:rsidR="00AD54B9" w:rsidRPr="00E822E4" w:rsidSect="0016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95" w:rsidRDefault="00BA2A95" w:rsidP="00330014">
      <w:r>
        <w:separator/>
      </w:r>
    </w:p>
  </w:endnote>
  <w:endnote w:type="continuationSeparator" w:id="1">
    <w:p w:rsidR="00BA2A95" w:rsidRDefault="00BA2A95" w:rsidP="0033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95" w:rsidRDefault="00BA2A95" w:rsidP="00330014">
      <w:r>
        <w:separator/>
      </w:r>
    </w:p>
  </w:footnote>
  <w:footnote w:type="continuationSeparator" w:id="1">
    <w:p w:rsidR="00BA2A95" w:rsidRDefault="00BA2A95" w:rsidP="0033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132"/>
    <w:multiLevelType w:val="hybridMultilevel"/>
    <w:tmpl w:val="D0AE55B8"/>
    <w:lvl w:ilvl="0" w:tplc="17E03334"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3" w:hanging="420"/>
      </w:pPr>
    </w:lvl>
    <w:lvl w:ilvl="2" w:tplc="0409001B" w:tentative="1">
      <w:start w:val="1"/>
      <w:numFmt w:val="lowerRoman"/>
      <w:lvlText w:val="%3."/>
      <w:lvlJc w:val="righ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9" w:tentative="1">
      <w:start w:val="1"/>
      <w:numFmt w:val="lowerLetter"/>
      <w:lvlText w:val="%5)"/>
      <w:lvlJc w:val="left"/>
      <w:pPr>
        <w:ind w:left="2193" w:hanging="420"/>
      </w:pPr>
    </w:lvl>
    <w:lvl w:ilvl="5" w:tplc="0409001B" w:tentative="1">
      <w:start w:val="1"/>
      <w:numFmt w:val="lowerRoman"/>
      <w:lvlText w:val="%6."/>
      <w:lvlJc w:val="righ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9" w:tentative="1">
      <w:start w:val="1"/>
      <w:numFmt w:val="lowerLetter"/>
      <w:lvlText w:val="%8)"/>
      <w:lvlJc w:val="left"/>
      <w:pPr>
        <w:ind w:left="3453" w:hanging="420"/>
      </w:pPr>
    </w:lvl>
    <w:lvl w:ilvl="8" w:tplc="0409001B" w:tentative="1">
      <w:start w:val="1"/>
      <w:numFmt w:val="lowerRoman"/>
      <w:lvlText w:val="%9."/>
      <w:lvlJc w:val="right"/>
      <w:pPr>
        <w:ind w:left="3873" w:hanging="420"/>
      </w:pPr>
    </w:lvl>
  </w:abstractNum>
  <w:abstractNum w:abstractNumId="1">
    <w:nsid w:val="3E074BB6"/>
    <w:multiLevelType w:val="hybridMultilevel"/>
    <w:tmpl w:val="30D24A4C"/>
    <w:lvl w:ilvl="0" w:tplc="1CB498F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014"/>
    <w:rsid w:val="00167980"/>
    <w:rsid w:val="002B5453"/>
    <w:rsid w:val="00330014"/>
    <w:rsid w:val="00463F74"/>
    <w:rsid w:val="00AD54B9"/>
    <w:rsid w:val="00BA2A95"/>
    <w:rsid w:val="00E75CAB"/>
    <w:rsid w:val="00E822E4"/>
    <w:rsid w:val="00F2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014"/>
    <w:rPr>
      <w:sz w:val="18"/>
      <w:szCs w:val="18"/>
    </w:rPr>
  </w:style>
  <w:style w:type="paragraph" w:styleId="a5">
    <w:name w:val="List Paragraph"/>
    <w:basedOn w:val="a"/>
    <w:uiPriority w:val="34"/>
    <w:qFormat/>
    <w:rsid w:val="003300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2020-04-23T06:39:00Z</dcterms:created>
  <dcterms:modified xsi:type="dcterms:W3CDTF">2020-04-24T01:45:00Z</dcterms:modified>
</cp:coreProperties>
</file>