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35" w:rsidRPr="009E58F9" w:rsidRDefault="009E58F9" w:rsidP="009E58F9">
      <w:pPr>
        <w:jc w:val="center"/>
        <w:rPr>
          <w:rFonts w:asciiTheme="majorEastAsia" w:eastAsiaTheme="majorEastAsia" w:hAnsiTheme="majorEastAsia" w:hint="eastAsia"/>
          <w:b/>
          <w:color w:val="333333"/>
          <w:sz w:val="36"/>
          <w:szCs w:val="36"/>
        </w:rPr>
      </w:pPr>
      <w:r w:rsidRPr="009E58F9">
        <w:rPr>
          <w:rFonts w:asciiTheme="majorEastAsia" w:eastAsiaTheme="majorEastAsia" w:hAnsiTheme="majorEastAsia" w:hint="eastAsia"/>
          <w:b/>
          <w:color w:val="333333"/>
          <w:sz w:val="36"/>
          <w:szCs w:val="36"/>
        </w:rPr>
        <w:t>2020年度国家社科基金冷门绝学研究专项申报公告</w:t>
      </w:r>
    </w:p>
    <w:p w:rsidR="009E58F9" w:rsidRPr="009E58F9" w:rsidRDefault="009E58F9" w:rsidP="009E58F9">
      <w:pPr>
        <w:pStyle w:val="a4"/>
        <w:spacing w:line="432" w:lineRule="auto"/>
        <w:ind w:firstLine="480"/>
        <w:rPr>
          <w:rFonts w:ascii="仿宋" w:eastAsia="仿宋" w:hAnsi="仿宋"/>
          <w:color w:val="333333"/>
          <w:sz w:val="32"/>
          <w:szCs w:val="32"/>
        </w:rPr>
      </w:pPr>
      <w:r w:rsidRPr="009E58F9">
        <w:rPr>
          <w:rFonts w:ascii="仿宋" w:eastAsia="仿宋" w:hAnsi="仿宋" w:hint="eastAsia"/>
          <w:color w:val="333333"/>
          <w:sz w:val="32"/>
          <w:szCs w:val="32"/>
        </w:rPr>
        <w:t>经全国哲学社会科学工作领导小组批准，现将2020年国家社科基金冷门绝学研究专项申报工作的有关情况公告如下。</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一、指导思想</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二、目标定位</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为进一步发挥学术传承、人才培养的作用，冷门研究专项自2020年起，创新组织管理方式，从资助单个学者、单个项目逐步转向对学术团队、学科领域的长期资助。</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1、聚焦国家需求。坚持国家需要、国家站位、国家水准，主要资助对国家发展和文明传承具有战略性、储备性、长远性的冷门绝学研究。</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2、突出学科建设。着眼冷门绝学学科长远发展，每年重点遴选一些研究领域予以支持，推动相关学科领域优化学科结构、凝练学科发展方向、科学规划学科发展。</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3、扶持学术团队。立足于稳定冷门绝学研究队伍、加强中青年人才储备，强化学术团队导向，重点支持依托人文学科研究基地、长期合作研究的学术团队，推动相关学科领域形成结构合理、代有传承的人才梯队。</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4、视情滚动资助。遵循冷门绝学的学科特点和研究规律，倡导“十年磨一剑”“甘坐冷板凳”的治学精神，对获资助的项目建立定期检查评估和动态退出机制，对评估合格的予以滚动资助。</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三、资助领域</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特色地域文化研究、传统文献和出土文献整理与研究，等等，均属于冷门绝学的范围。</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四、资助强度</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自2020年起，本年度冷门绝学研究专项分为学术团队项目和学者个人项目两个类别，申请人可自行选择其一申报。学术团队项目参照国家社科基金重大项目的标准，一般为每项60-80万元；学者个人项目参照国家社科基金年度重点项目的标准，一般为每项35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五、申报条件</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1.申请人须遵守中华人民共和国宪法和法律，坚持正确的政治方向、价值取向和研究导向，遵守国家社科基金有关管理规定；能够独立开展研究工作，具有副高级（含）以上职称。</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3.申请人结合自身科研优势特色，把握研究重点，自拟选题进行申报。申请人须为课题的实际负责人。</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5.凡以博士学位论文或博士后出站报告为基础申报本次研究专项，须在《申请书》中注明所申请项目与学位论文（出站报告）的联系和区别，申请鉴定结项时须提交学位论文（出站报告）原件。不得以已出版的内容相同或相近的研究成果申请本研究专项。</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6.凡主持在研国家社科基金重大项目、重大研究专项项目、马克思主义理论研究和建设工程重大项目、教育部哲学社会科学重大课题攻关项目和其他国家级重大科研项目的学者，以及本年度申报国家社科基金重大项目的申请人，不能作为课题负责人申请本研究专项中的学术团队项目；凡主持在研国家社科基金项目、国家自然科学基金项目及其他国家级科研项目的学者，不能作为课题负责人申请本研究专项中的学者个人项目。</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六、工作安排</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本研究专项自2020年起实行网络申报和评审。具体安排如下：</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1.网络申报系统于9月20日至9月30日开放,在此期间申报人可登陆国家社科基金科研创新服务管理平台(https://xm.npopss-cn.gov.cn), 以实名信息注册账号后登录系统，并按规定要求填写申报信息（已有账号者无需再次注册）。逾期系统自动关闭，不再受理申报。</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国家社科基金科研创新服务管理平台中的“项目申报系统”为本次申报的唯一网络平台，网络申报办法及流程管理以该系统为准。</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2.责任单位要加强对本单位网上申报的组织指导和服务工作，严格审核申报资格、申报质量、前期研究成果的真实性、申请人及课题组的研究实力和必备条件。</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3.省级社科管理部门和在京委托管理机构要牢固树立政治意识、责任意识和质量意识，整合相关研究力量，统筹把握优先资助领域，并对申报课题的政治方向、学术价值、创新程度等进行认真审核和严格把关，择优上报不超过5个学术团队及其自拟综合性研究选题、10个学者个人自拟专题性选题。要精心选择政治素质高、前期积累扎实、学术信誉良好、潜心治学的学者担任学术团队首席专家或课题负责人，鼓励青年学者申报相关课题。</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Style w:val="a5"/>
          <w:rFonts w:ascii="仿宋" w:eastAsia="仿宋" w:hAnsi="仿宋" w:hint="eastAsia"/>
          <w:color w:val="333333"/>
          <w:sz w:val="32"/>
          <w:szCs w:val="32"/>
        </w:rPr>
        <w:t>七、其他事项</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1.申请人须按照《申请书》和申报公告要求，如实填写材料，保证没有知识产权争议，不得有违背科研诚信要求的行为。凡存在弄虚作假、抄袭剽窃等行为的，一经发现查实，</w:t>
      </w:r>
      <w:r w:rsidRPr="009E58F9">
        <w:rPr>
          <w:rFonts w:ascii="仿宋" w:eastAsia="仿宋" w:hAnsi="仿宋" w:hint="eastAsia"/>
          <w:color w:val="333333"/>
          <w:sz w:val="32"/>
          <w:szCs w:val="32"/>
        </w:rPr>
        <w:lastRenderedPageBreak/>
        <w:t>取消五年申报资格，如获立项即予撤项并通报批评，列入不良科研信用记录。</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9E58F9" w:rsidRPr="009E58F9" w:rsidRDefault="009E58F9" w:rsidP="009E58F9">
      <w:pPr>
        <w:pStyle w:val="a4"/>
        <w:spacing w:line="432" w:lineRule="auto"/>
        <w:ind w:firstLine="480"/>
        <w:jc w:val="right"/>
        <w:rPr>
          <w:rFonts w:ascii="仿宋" w:eastAsia="仿宋" w:hAnsi="仿宋" w:hint="eastAsia"/>
          <w:color w:val="333333"/>
          <w:sz w:val="32"/>
          <w:szCs w:val="32"/>
        </w:rPr>
      </w:pPr>
      <w:r w:rsidRPr="009E58F9">
        <w:rPr>
          <w:rFonts w:ascii="仿宋" w:eastAsia="仿宋" w:hAnsi="仿宋" w:hint="eastAsia"/>
          <w:color w:val="333333"/>
          <w:sz w:val="32"/>
          <w:szCs w:val="32"/>
        </w:rPr>
        <w:t>全国哲学社会科学工作办公室</w:t>
      </w:r>
    </w:p>
    <w:p w:rsidR="009E58F9" w:rsidRPr="009E58F9" w:rsidRDefault="009E58F9" w:rsidP="009E58F9">
      <w:pPr>
        <w:pStyle w:val="a4"/>
        <w:spacing w:line="432" w:lineRule="auto"/>
        <w:ind w:firstLine="480"/>
        <w:jc w:val="right"/>
        <w:rPr>
          <w:rFonts w:ascii="仿宋" w:eastAsia="仿宋" w:hAnsi="仿宋" w:hint="eastAsia"/>
          <w:color w:val="333333"/>
          <w:sz w:val="32"/>
          <w:szCs w:val="32"/>
        </w:rPr>
      </w:pPr>
      <w:r w:rsidRPr="009E58F9">
        <w:rPr>
          <w:rFonts w:ascii="仿宋" w:eastAsia="仿宋" w:hAnsi="仿宋" w:hint="eastAsia"/>
          <w:color w:val="333333"/>
          <w:sz w:val="32"/>
          <w:szCs w:val="32"/>
        </w:rPr>
        <w:t>2020年8月26日</w:t>
      </w:r>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lastRenderedPageBreak/>
        <w:t>附件1：</w:t>
      </w:r>
      <w:hyperlink r:id="rId4" w:tgtFrame="_blank" w:history="1">
        <w:r w:rsidRPr="009E58F9">
          <w:rPr>
            <w:rStyle w:val="a3"/>
            <w:rFonts w:ascii="仿宋" w:eastAsia="仿宋" w:hAnsi="仿宋" w:hint="eastAsia"/>
            <w:sz w:val="32"/>
            <w:szCs w:val="32"/>
          </w:rPr>
          <w:t>国家社会科学基金冷门绝学研究专项申请书（学术团队项目)</w:t>
        </w:r>
      </w:hyperlink>
    </w:p>
    <w:p w:rsidR="009E58F9" w:rsidRPr="009E58F9" w:rsidRDefault="009E58F9" w:rsidP="009E58F9">
      <w:pPr>
        <w:pStyle w:val="a4"/>
        <w:spacing w:line="432" w:lineRule="auto"/>
        <w:ind w:firstLine="480"/>
        <w:rPr>
          <w:rFonts w:ascii="仿宋" w:eastAsia="仿宋" w:hAnsi="仿宋" w:hint="eastAsia"/>
          <w:color w:val="333333"/>
          <w:sz w:val="32"/>
          <w:szCs w:val="32"/>
        </w:rPr>
      </w:pPr>
      <w:r w:rsidRPr="009E58F9">
        <w:rPr>
          <w:rFonts w:ascii="仿宋" w:eastAsia="仿宋" w:hAnsi="仿宋" w:hint="eastAsia"/>
          <w:color w:val="333333"/>
          <w:sz w:val="32"/>
          <w:szCs w:val="32"/>
        </w:rPr>
        <w:t>附件2：</w:t>
      </w:r>
      <w:hyperlink r:id="rId5" w:tgtFrame="_blank" w:history="1">
        <w:r w:rsidRPr="009E58F9">
          <w:rPr>
            <w:rStyle w:val="a3"/>
            <w:rFonts w:ascii="仿宋" w:eastAsia="仿宋" w:hAnsi="仿宋" w:hint="eastAsia"/>
            <w:sz w:val="32"/>
            <w:szCs w:val="32"/>
          </w:rPr>
          <w:t>国家社会科学基金冷门绝学研究专项申请书 (学者个人项目)</w:t>
        </w:r>
      </w:hyperlink>
    </w:p>
    <w:p w:rsidR="009E58F9" w:rsidRPr="009E58F9" w:rsidRDefault="009E58F9">
      <w:pPr>
        <w:rPr>
          <w:rFonts w:ascii="仿宋" w:eastAsia="仿宋" w:hAnsi="仿宋"/>
          <w:sz w:val="32"/>
          <w:szCs w:val="32"/>
        </w:rPr>
      </w:pPr>
    </w:p>
    <w:sectPr w:rsidR="009E58F9" w:rsidRPr="009E58F9" w:rsidSect="003C13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8F9"/>
    <w:rsid w:val="003C1335"/>
    <w:rsid w:val="009E5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8F9"/>
    <w:rPr>
      <w:strike w:val="0"/>
      <w:dstrike w:val="0"/>
      <w:color w:val="0000FF"/>
      <w:u w:val="none"/>
      <w:effect w:val="none"/>
    </w:rPr>
  </w:style>
  <w:style w:type="paragraph" w:styleId="a4">
    <w:name w:val="Normal (Web)"/>
    <w:basedOn w:val="a"/>
    <w:uiPriority w:val="99"/>
    <w:semiHidden/>
    <w:unhideWhenUsed/>
    <w:rsid w:val="009E58F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E58F9"/>
    <w:rPr>
      <w:b/>
      <w:bCs/>
    </w:rPr>
  </w:style>
</w:styles>
</file>

<file path=word/webSettings.xml><?xml version="1.0" encoding="utf-8"?>
<w:webSettings xmlns:r="http://schemas.openxmlformats.org/officeDocument/2006/relationships" xmlns:w="http://schemas.openxmlformats.org/wordprocessingml/2006/main">
  <w:divs>
    <w:div w:id="1842088627">
      <w:bodyDiv w:val="1"/>
      <w:marLeft w:val="0"/>
      <w:marRight w:val="0"/>
      <w:marTop w:val="0"/>
      <w:marBottom w:val="0"/>
      <w:divBdr>
        <w:top w:val="none" w:sz="0" w:space="0" w:color="auto"/>
        <w:left w:val="none" w:sz="0" w:space="0" w:color="auto"/>
        <w:bottom w:val="none" w:sz="0" w:space="0" w:color="auto"/>
        <w:right w:val="none" w:sz="0" w:space="0" w:color="auto"/>
      </w:divBdr>
      <w:divsChild>
        <w:div w:id="61702724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5984089451.doc" TargetMode="External"/><Relationship Id="rId4" Type="http://schemas.openxmlformats.org/officeDocument/2006/relationships/hyperlink" Target="http://download.people.com.cn/dangwang/one1598408901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2020-09-02T02:54:00Z</dcterms:created>
  <dcterms:modified xsi:type="dcterms:W3CDTF">2020-09-02T03:04:00Z</dcterms:modified>
</cp:coreProperties>
</file>